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51" w:rsidRPr="00301808" w:rsidRDefault="007B2D51" w:rsidP="0049319F">
      <w:pPr>
        <w:shd w:val="clear" w:color="auto" w:fill="FFFFFF"/>
        <w:outlineLvl w:val="0"/>
        <w:rPr>
          <w:b/>
          <w:color w:val="C00000"/>
          <w:lang w:val="en-GB"/>
        </w:rPr>
      </w:pPr>
      <w:r w:rsidRPr="00301808">
        <w:rPr>
          <w:rFonts w:ascii="Arial" w:eastAsia="Times New Roman" w:hAnsi="Arial" w:cs="Arial"/>
          <w:b/>
          <w:caps/>
          <w:color w:val="C00000"/>
          <w:kern w:val="36"/>
          <w:sz w:val="19"/>
          <w:szCs w:val="19"/>
          <w:lang w:val="en-GB"/>
        </w:rPr>
        <w:t xml:space="preserve">REGULATIONS K &amp; PP </w:t>
      </w:r>
      <w:r w:rsidR="00301808" w:rsidRPr="00301808">
        <w:rPr>
          <w:rFonts w:ascii="Arial" w:eastAsia="Times New Roman" w:hAnsi="Arial" w:cs="Arial"/>
          <w:b/>
          <w:caps/>
          <w:color w:val="C00000"/>
          <w:kern w:val="36"/>
          <w:sz w:val="19"/>
          <w:szCs w:val="19"/>
          <w:lang w:val="en-GB"/>
        </w:rPr>
        <w:t>HIGH LEVEL</w:t>
      </w:r>
      <w:r w:rsidRPr="00301808">
        <w:rPr>
          <w:rFonts w:ascii="Arial" w:eastAsia="Times New Roman" w:hAnsi="Arial" w:cs="Arial"/>
          <w:b/>
          <w:caps/>
          <w:color w:val="C00000"/>
          <w:kern w:val="36"/>
          <w:sz w:val="19"/>
          <w:szCs w:val="19"/>
          <w:lang w:val="en-GB"/>
        </w:rPr>
        <w:t xml:space="preserve"> CHAMPIONSHIP 2018</w:t>
      </w:r>
      <w:r w:rsidRPr="00301808">
        <w:rPr>
          <w:b/>
          <w:color w:val="C00000"/>
          <w:lang w:val="en-GB"/>
        </w:rPr>
        <w:t xml:space="preserve"> </w:t>
      </w:r>
    </w:p>
    <w:p w:rsidR="007B2D51" w:rsidRPr="00301808" w:rsidRDefault="007B2D51" w:rsidP="0049319F">
      <w:pPr>
        <w:shd w:val="clear" w:color="auto" w:fill="FFFFFF"/>
        <w:outlineLvl w:val="0"/>
        <w:rPr>
          <w:b/>
          <w:color w:val="C00000"/>
          <w:lang w:val="en-GB"/>
        </w:rPr>
      </w:pPr>
    </w:p>
    <w:p w:rsidR="007B2D51" w:rsidRPr="007B2D51" w:rsidRDefault="007B2D51" w:rsidP="0049319F">
      <w:pPr>
        <w:shd w:val="clear" w:color="auto" w:fill="FFFFFF"/>
        <w:outlineLvl w:val="0"/>
        <w:rPr>
          <w:rFonts w:ascii="Arial" w:eastAsia="Times New Roman" w:hAnsi="Arial" w:cs="Arial"/>
          <w:b/>
          <w:caps/>
          <w:color w:val="C00000"/>
          <w:kern w:val="36"/>
          <w:sz w:val="19"/>
          <w:szCs w:val="19"/>
        </w:rPr>
      </w:pPr>
      <w:r w:rsidRPr="007B2D51">
        <w:rPr>
          <w:rFonts w:ascii="Arial" w:eastAsia="Times New Roman" w:hAnsi="Arial" w:cs="Arial"/>
          <w:b/>
          <w:caps/>
          <w:color w:val="C00000"/>
          <w:kern w:val="36"/>
          <w:sz w:val="19"/>
          <w:szCs w:val="19"/>
        </w:rPr>
        <w:t>GENERAL PROVISIONS</w:t>
      </w:r>
    </w:p>
    <w:p w:rsidR="0049319F" w:rsidRPr="00301808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All competitions involved in the championship will be held under the regulations of the Royal Dutch Equestrian Sports Federation;</w:t>
      </w:r>
    </w:p>
    <w:p w:rsidR="007B2D51" w:rsidRPr="00301808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The organisation, officials and employees bear no responsibility for damage and / or accidents. Everyone is present or participates at their own risk. In all cases not covered by the K &amp; PP-FD regulations, the board of the K &amp; PP-FD decides, in consultation with the Federation representative;</w:t>
      </w:r>
    </w:p>
    <w:p w:rsidR="007B2D51" w:rsidRPr="00301808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The costs of any doctor, veterinarian or 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farrier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are for own account;</w:t>
      </w:r>
    </w:p>
    <w:p w:rsidR="007B2D51" w:rsidRPr="00301808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Participation is possible for combinations registered with the Royal Dutch Equestrian Sports Federation or a corresponding organization in the country of origin and therefore in possession of a valid starting card, on the understanding that the horse is also registered with the Royal Association The 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Friesian Horse Studbook and also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in possession of a valid studbook paper;</w:t>
      </w:r>
    </w:p>
    <w:p w:rsidR="007B2D51" w:rsidRPr="00301808" w:rsidRDefault="00DC004B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Starting fee</w:t>
      </w:r>
      <w:r w:rsidR="007B2D51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for the championship is € 20.00 per combination;</w:t>
      </w:r>
    </w:p>
    <w:p w:rsidR="007B2D51" w:rsidRPr="00301808" w:rsidRDefault="00DC004B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The championship is ridden</w:t>
      </w:r>
      <w:r w:rsidR="007B2D51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in the following classes: ZZ-Heavy,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Small</w:t>
      </w:r>
      <w:r w:rsidR="007B2D51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 (Prix St. George, Intermediate I),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Big</w:t>
      </w:r>
      <w:r w:rsidR="007B2D51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 (Intermediate II, Grand Prix);</w:t>
      </w:r>
    </w:p>
    <w:p w:rsidR="007B2D51" w:rsidRPr="00301808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There is an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open registration for: ZZ-Heavy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,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Small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 and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Big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Tour.</w:t>
      </w:r>
    </w:p>
    <w:p w:rsidR="00DC004B" w:rsidRPr="00301808" w:rsidRDefault="00DC004B" w:rsidP="00DC004B">
      <w:pPr>
        <w:shd w:val="clear" w:color="auto" w:fill="FFFFFF"/>
        <w:outlineLvl w:val="1"/>
        <w:rPr>
          <w:rFonts w:ascii="Arial" w:eastAsia="Times New Roman" w:hAnsi="Arial" w:cs="Arial"/>
          <w:b/>
          <w:bCs/>
          <w:caps/>
          <w:color w:val="800000"/>
          <w:sz w:val="19"/>
          <w:szCs w:val="19"/>
          <w:lang w:val="en-GB"/>
        </w:rPr>
      </w:pPr>
    </w:p>
    <w:p w:rsidR="00DC004B" w:rsidRPr="00301808" w:rsidRDefault="00DC004B" w:rsidP="00DC004B">
      <w:pPr>
        <w:shd w:val="clear" w:color="auto" w:fill="FFFFFF"/>
        <w:outlineLvl w:val="1"/>
        <w:rPr>
          <w:rFonts w:ascii="Arial" w:eastAsia="Times New Roman" w:hAnsi="Arial" w:cs="Arial"/>
          <w:b/>
          <w:bCs/>
          <w:caps/>
          <w:color w:val="800000"/>
          <w:sz w:val="19"/>
          <w:szCs w:val="19"/>
          <w:lang w:val="en-GB"/>
        </w:rPr>
      </w:pPr>
    </w:p>
    <w:p w:rsidR="0049319F" w:rsidRDefault="00DC004B" w:rsidP="00DC004B">
      <w:pPr>
        <w:shd w:val="clear" w:color="auto" w:fill="FFFFFF"/>
        <w:outlineLvl w:val="1"/>
        <w:rPr>
          <w:rFonts w:ascii="Arial" w:eastAsia="Times New Roman" w:hAnsi="Arial" w:cs="Arial"/>
          <w:b/>
          <w:bCs/>
          <w:caps/>
          <w:color w:val="800000"/>
          <w:sz w:val="19"/>
          <w:szCs w:val="19"/>
        </w:rPr>
      </w:pPr>
      <w:r w:rsidRPr="00DC004B">
        <w:rPr>
          <w:rFonts w:ascii="Arial" w:eastAsia="Times New Roman" w:hAnsi="Arial" w:cs="Arial"/>
          <w:b/>
          <w:bCs/>
          <w:caps/>
          <w:color w:val="800000"/>
          <w:sz w:val="19"/>
          <w:szCs w:val="19"/>
        </w:rPr>
        <w:t xml:space="preserve">PROVISIONS CHAMPIONSHIP </w:t>
      </w:r>
      <w:r w:rsidR="00301808">
        <w:rPr>
          <w:rFonts w:ascii="Arial" w:eastAsia="Times New Roman" w:hAnsi="Arial" w:cs="Arial"/>
          <w:b/>
          <w:bCs/>
          <w:caps/>
          <w:color w:val="800000"/>
          <w:sz w:val="19"/>
          <w:szCs w:val="19"/>
        </w:rPr>
        <w:t>High Level</w:t>
      </w:r>
    </w:p>
    <w:p w:rsidR="00DC004B" w:rsidRDefault="00DC004B" w:rsidP="00DC004B">
      <w:pPr>
        <w:shd w:val="clear" w:color="auto" w:fill="FFFFFF"/>
        <w:outlineLvl w:val="1"/>
        <w:rPr>
          <w:rFonts w:ascii="Arial" w:eastAsia="Times New Roman" w:hAnsi="Arial" w:cs="Arial"/>
          <w:b/>
          <w:bCs/>
          <w:caps/>
          <w:color w:val="800000"/>
          <w:sz w:val="19"/>
          <w:szCs w:val="19"/>
        </w:rPr>
      </w:pPr>
    </w:p>
    <w:p w:rsidR="00152B27" w:rsidRPr="00301808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The championship will be held in 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Haskerhorne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on Friday 12 October, Saturday 13 October and Sunday 14 October 2018;</w:t>
      </w:r>
    </w:p>
    <w:p w:rsidR="0049319F" w:rsidRPr="00301808" w:rsidRDefault="00152B27" w:rsidP="00152B27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Participation of the number of horses per rider in the championship is unlimited;</w:t>
      </w:r>
    </w:p>
    <w:p w:rsidR="00DC004B" w:rsidRPr="00301808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At K &amp; PP championships a horse may only be started by one participant in the same discipline;</w:t>
      </w:r>
    </w:p>
    <w:p w:rsidR="00DC004B" w:rsidRPr="00301808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The preliminary rounds are held on Friday 12 October. In the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Small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and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Big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 one is free to choose the class in which one wants to</w:t>
      </w:r>
      <w:r w:rsidR="00152B27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ride. The competition 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will then be held for the Small Tour in handicap between Prix St George and 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Intermediair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I and in the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Big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 between 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Intermediair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II and the Grand Prix;</w:t>
      </w:r>
    </w:p>
    <w:p w:rsidR="00DC004B" w:rsidRPr="00301808" w:rsidRDefault="00301808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302B27"/>
          <w:sz w:val="19"/>
          <w:szCs w:val="19"/>
          <w:lang w:val="en-GB"/>
        </w:rPr>
        <w:t>The ZZ-H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eavy runs test 35 in the preliminary rounds;</w:t>
      </w:r>
    </w:p>
    <w:p w:rsidR="00B3647C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On Sunday the final will be held by mean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s of a Freestyle to the ZZ-Heavy, the Small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 and the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Big 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Tour. </w:t>
      </w:r>
      <w:r w:rsidR="00B3647C">
        <w:rPr>
          <w:rFonts w:ascii="Arial" w:eastAsia="Times New Roman" w:hAnsi="Arial" w:cs="Arial"/>
          <w:color w:val="302B27"/>
          <w:sz w:val="19"/>
          <w:szCs w:val="19"/>
          <w:lang w:val="en-GB"/>
        </w:rPr>
        <w:t>When selected for the finals you are obliged to ride the Freestyle.</w:t>
      </w:r>
    </w:p>
    <w:p w:rsidR="00DC004B" w:rsidRPr="00301808" w:rsidRDefault="00DC004B" w:rsidP="00B3647C">
      <w:pPr>
        <w:pStyle w:val="Lijstalinea"/>
        <w:shd w:val="clear" w:color="auto" w:fill="FFFFFF"/>
        <w:ind w:left="1440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The Freestyle must be run in accordance with KNHS.</w:t>
      </w:r>
    </w:p>
    <w:p w:rsidR="00DC004B" w:rsidRPr="00301808" w:rsidRDefault="003E2171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302B27"/>
          <w:sz w:val="19"/>
          <w:szCs w:val="19"/>
          <w:lang w:val="en-GB"/>
        </w:rPr>
        <w:t>S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elected for the final </w:t>
      </w:r>
      <w:r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per class 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:</w:t>
      </w:r>
    </w:p>
    <w:p w:rsidR="00DC004B" w:rsidRPr="00301808" w:rsidRDefault="00DC004B" w:rsidP="00152B27">
      <w:pPr>
        <w:pStyle w:val="Lijstalinea"/>
        <w:shd w:val="clear" w:color="auto" w:fill="FFFFFF"/>
        <w:ind w:left="1440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bookmarkStart w:id="0" w:name="_GoBack"/>
      <w:bookmarkEnd w:id="0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-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</w:t>
      </w:r>
      <w:r w:rsidR="003E2171">
        <w:rPr>
          <w:rFonts w:ascii="Arial" w:eastAsia="Times New Roman" w:hAnsi="Arial" w:cs="Arial"/>
          <w:color w:val="302B27"/>
          <w:sz w:val="19"/>
          <w:szCs w:val="19"/>
          <w:lang w:val="en-GB"/>
        </w:rPr>
        <w:t>ZZ-Heavy: 4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combinations</w:t>
      </w:r>
    </w:p>
    <w:p w:rsidR="00DC004B" w:rsidRPr="00301808" w:rsidRDefault="00301808" w:rsidP="00152B27">
      <w:pPr>
        <w:pStyle w:val="Lijstalinea"/>
        <w:shd w:val="clear" w:color="auto" w:fill="FFFFFF"/>
        <w:ind w:left="1440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302B27"/>
          <w:sz w:val="19"/>
          <w:szCs w:val="19"/>
          <w:lang w:val="en-GB"/>
        </w:rPr>
        <w:t>- Small</w:t>
      </w:r>
      <w:r w:rsidR="00374EC7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Tour: 10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combinations</w:t>
      </w:r>
    </w:p>
    <w:p w:rsidR="00DC004B" w:rsidRPr="00301808" w:rsidRDefault="00301808" w:rsidP="00152B27">
      <w:pPr>
        <w:pStyle w:val="Lijstalinea"/>
        <w:shd w:val="clear" w:color="auto" w:fill="FFFFFF"/>
        <w:ind w:left="1440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- Big</w:t>
      </w:r>
      <w:r w:rsidR="003E2171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Tour: all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combinations</w:t>
      </w:r>
    </w:p>
    <w:p w:rsidR="00DC004B" w:rsidRPr="00301808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If in the event of an ex-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aequo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placement during the preliminary rounds an extra combination would be selected, no ex-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aequo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regulation is applied. This means that the extra combination may also take part in the final on Sunday, October 14;</w:t>
      </w:r>
    </w:p>
    <w:p w:rsidR="00DC004B" w:rsidRPr="00301808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Winner in his / her category is the combination with the highest average score calculated on Friday 12 October and the </w:t>
      </w:r>
      <w:r w:rsid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Freestyle</w:t>
      </w: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on Sunday 14 October;</w:t>
      </w:r>
    </w:p>
    <w:p w:rsidR="00DC004B" w:rsidRPr="00301808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In the case of installation, the ex-</w:t>
      </w:r>
      <w:proofErr w:type="spellStart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>aequo</w:t>
      </w:r>
      <w:proofErr w:type="spellEnd"/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regulation is in force in accordance with KNHS regulations.</w:t>
      </w:r>
    </w:p>
    <w:p w:rsidR="00DC004B" w:rsidRPr="00301808" w:rsidRDefault="00152B27" w:rsidP="00DC004B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In each ridden category </w:t>
      </w:r>
      <w:r w:rsidR="00DC004B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a combination is proclaimed champion;</w:t>
      </w:r>
    </w:p>
    <w:p w:rsidR="00152B27" w:rsidRPr="00301808" w:rsidRDefault="00301808" w:rsidP="00152B27">
      <w:pPr>
        <w:pStyle w:val="Lijstaline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  <w:r>
        <w:rPr>
          <w:rFonts w:ascii="Arial" w:eastAsia="Times New Roman" w:hAnsi="Arial" w:cs="Arial"/>
          <w:color w:val="302B27"/>
          <w:sz w:val="19"/>
          <w:szCs w:val="19"/>
          <w:lang w:val="en-GB"/>
        </w:rPr>
        <w:t>Sign up</w:t>
      </w:r>
      <w:r w:rsidR="00152B27" w:rsidRPr="00301808">
        <w:rPr>
          <w:rFonts w:ascii="Arial" w:eastAsia="Times New Roman" w:hAnsi="Arial" w:cs="Arial"/>
          <w:color w:val="302B27"/>
          <w:sz w:val="19"/>
          <w:szCs w:val="19"/>
          <w:lang w:val="en-GB"/>
        </w:rPr>
        <w:t xml:space="preserve"> via registration to the board of the Knowledge and Promotion Platform as indicated in the invitation, with a copy of the KFPS paper and via registration via the KNHS.</w:t>
      </w:r>
    </w:p>
    <w:p w:rsidR="00DC004B" w:rsidRPr="00301808" w:rsidRDefault="00DC004B" w:rsidP="00DC004B">
      <w:pPr>
        <w:pStyle w:val="Lijstalinea"/>
        <w:shd w:val="clear" w:color="auto" w:fill="FFFFFF"/>
        <w:ind w:left="1440"/>
        <w:rPr>
          <w:rFonts w:ascii="Arial" w:eastAsia="Times New Roman" w:hAnsi="Arial" w:cs="Arial"/>
          <w:color w:val="302B27"/>
          <w:sz w:val="19"/>
          <w:szCs w:val="19"/>
          <w:lang w:val="en-GB"/>
        </w:rPr>
      </w:pPr>
    </w:p>
    <w:sectPr w:rsidR="00DC004B" w:rsidRPr="00301808" w:rsidSect="00C0134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6A" w:rsidRDefault="0007426A" w:rsidP="00F51A50">
      <w:r>
        <w:separator/>
      </w:r>
    </w:p>
  </w:endnote>
  <w:endnote w:type="continuationSeparator" w:id="0">
    <w:p w:rsidR="0007426A" w:rsidRDefault="0007426A" w:rsidP="00F51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6A" w:rsidRDefault="0007426A" w:rsidP="00F51A50">
      <w:r>
        <w:separator/>
      </w:r>
    </w:p>
  </w:footnote>
  <w:footnote w:type="continuationSeparator" w:id="0">
    <w:p w:rsidR="0007426A" w:rsidRDefault="0007426A" w:rsidP="00F51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D1" w:rsidRDefault="00C46AD1" w:rsidP="002E251F">
    <w:pPr>
      <w:ind w:left="6372"/>
      <w:jc w:val="center"/>
      <w:rPr>
        <w:rFonts w:ascii="Goudy Old Style" w:hAnsi="Goudy Old Style" w:cs="Apple Chancery"/>
        <w:b/>
        <w:color w:val="800000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980440" cy="735331"/>
          <wp:effectExtent l="0" t="0" r="1016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2" cy="73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53F">
      <w:rPr>
        <w:rFonts w:ascii="Goudy Old Style" w:hAnsi="Goudy Old Style" w:cs="Apple Chancery"/>
        <w:b/>
        <w:color w:val="800000"/>
        <w:sz w:val="22"/>
        <w:szCs w:val="22"/>
      </w:rPr>
      <w:t xml:space="preserve"> </w:t>
    </w:r>
  </w:p>
  <w:p w:rsidR="00C46AD1" w:rsidRDefault="00C46AD1" w:rsidP="002E251F">
    <w:pPr>
      <w:ind w:left="6372"/>
      <w:jc w:val="center"/>
      <w:rPr>
        <w:rFonts w:ascii="Goudy Old Style" w:hAnsi="Goudy Old Style" w:cs="Apple Chancery"/>
        <w:b/>
        <w:color w:val="800000"/>
        <w:sz w:val="22"/>
        <w:szCs w:val="22"/>
      </w:rPr>
    </w:pPr>
    <w:r w:rsidRPr="008E428B">
      <w:rPr>
        <w:rFonts w:ascii="Goudy Old Style" w:hAnsi="Goudy Old Style" w:cs="Apple Chancery"/>
        <w:b/>
        <w:color w:val="800000"/>
        <w:sz w:val="22"/>
        <w:szCs w:val="22"/>
      </w:rPr>
      <w:t>Kennis &amp; Promotie Platform Fries Dressuurpaard</w:t>
    </w:r>
  </w:p>
  <w:p w:rsidR="00C46AD1" w:rsidRDefault="00C46AD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124"/>
    <w:multiLevelType w:val="multilevel"/>
    <w:tmpl w:val="F6E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B55A8"/>
    <w:multiLevelType w:val="hybridMultilevel"/>
    <w:tmpl w:val="CAC2F1E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91595"/>
    <w:multiLevelType w:val="hybridMultilevel"/>
    <w:tmpl w:val="7488FCE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1A08BC"/>
    <w:multiLevelType w:val="multilevel"/>
    <w:tmpl w:val="98D8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33585"/>
    <w:multiLevelType w:val="hybridMultilevel"/>
    <w:tmpl w:val="C862D34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542924"/>
    <w:multiLevelType w:val="hybridMultilevel"/>
    <w:tmpl w:val="14323D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19F"/>
    <w:rsid w:val="0002003D"/>
    <w:rsid w:val="00047689"/>
    <w:rsid w:val="00054565"/>
    <w:rsid w:val="0007426A"/>
    <w:rsid w:val="000D3305"/>
    <w:rsid w:val="00142148"/>
    <w:rsid w:val="00152B27"/>
    <w:rsid w:val="00177593"/>
    <w:rsid w:val="002262FC"/>
    <w:rsid w:val="002518EA"/>
    <w:rsid w:val="002C60D4"/>
    <w:rsid w:val="002E251F"/>
    <w:rsid w:val="00301808"/>
    <w:rsid w:val="00374EC7"/>
    <w:rsid w:val="00392F90"/>
    <w:rsid w:val="003E2171"/>
    <w:rsid w:val="00434290"/>
    <w:rsid w:val="0044042C"/>
    <w:rsid w:val="0049319F"/>
    <w:rsid w:val="004A751E"/>
    <w:rsid w:val="004D7C83"/>
    <w:rsid w:val="00513C80"/>
    <w:rsid w:val="005609ED"/>
    <w:rsid w:val="00577662"/>
    <w:rsid w:val="0062790A"/>
    <w:rsid w:val="00684735"/>
    <w:rsid w:val="006A412A"/>
    <w:rsid w:val="0073226E"/>
    <w:rsid w:val="007B2D51"/>
    <w:rsid w:val="008038BD"/>
    <w:rsid w:val="008C78E8"/>
    <w:rsid w:val="00932B82"/>
    <w:rsid w:val="009C142F"/>
    <w:rsid w:val="00A31FBC"/>
    <w:rsid w:val="00A462EE"/>
    <w:rsid w:val="00A93AFE"/>
    <w:rsid w:val="00B3647C"/>
    <w:rsid w:val="00BE714B"/>
    <w:rsid w:val="00C01347"/>
    <w:rsid w:val="00C16078"/>
    <w:rsid w:val="00C46AD1"/>
    <w:rsid w:val="00D027AD"/>
    <w:rsid w:val="00D3204F"/>
    <w:rsid w:val="00D92A09"/>
    <w:rsid w:val="00DC004B"/>
    <w:rsid w:val="00DD1C87"/>
    <w:rsid w:val="00DE5CCE"/>
    <w:rsid w:val="00DE7C7C"/>
    <w:rsid w:val="00DF4696"/>
    <w:rsid w:val="00E52513"/>
    <w:rsid w:val="00E85444"/>
    <w:rsid w:val="00E95B2D"/>
    <w:rsid w:val="00F5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90A"/>
  </w:style>
  <w:style w:type="paragraph" w:styleId="Kop1">
    <w:name w:val="heading 1"/>
    <w:basedOn w:val="Standaard"/>
    <w:link w:val="Kop1Char"/>
    <w:uiPriority w:val="9"/>
    <w:qFormat/>
    <w:rsid w:val="004931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4931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319F"/>
    <w:rPr>
      <w:rFonts w:ascii="Times" w:hAnsi="Times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49319F"/>
    <w:rPr>
      <w:rFonts w:ascii="Times" w:hAnsi="Times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49319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93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31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19F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759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59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59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59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59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C78E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51A50"/>
  </w:style>
  <w:style w:type="character" w:customStyle="1" w:styleId="VoetnoottekstChar">
    <w:name w:val="Voetnoottekst Char"/>
    <w:basedOn w:val="Standaardalinea-lettertype"/>
    <w:link w:val="Voetnoottekst"/>
    <w:uiPriority w:val="99"/>
    <w:rsid w:val="00F51A50"/>
  </w:style>
  <w:style w:type="character" w:styleId="Voetnootmarkering">
    <w:name w:val="footnote reference"/>
    <w:basedOn w:val="Standaardalinea-lettertype"/>
    <w:uiPriority w:val="99"/>
    <w:unhideWhenUsed/>
    <w:rsid w:val="00F51A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E25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51F"/>
  </w:style>
  <w:style w:type="paragraph" w:styleId="Voettekst">
    <w:name w:val="footer"/>
    <w:basedOn w:val="Standaard"/>
    <w:link w:val="VoettekstChar"/>
    <w:uiPriority w:val="99"/>
    <w:unhideWhenUsed/>
    <w:rsid w:val="002E25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931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4931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Teken"/>
    <w:basedOn w:val="Standaardalinea-lettertype"/>
    <w:link w:val="Kop1"/>
    <w:uiPriority w:val="9"/>
    <w:rsid w:val="0049319F"/>
    <w:rPr>
      <w:rFonts w:ascii="Times" w:hAnsi="Times"/>
      <w:b/>
      <w:bCs/>
      <w:kern w:val="36"/>
      <w:sz w:val="48"/>
      <w:szCs w:val="48"/>
    </w:rPr>
  </w:style>
  <w:style w:type="character" w:customStyle="1" w:styleId="Kop2Char">
    <w:name w:val="Kop 2 Teken"/>
    <w:basedOn w:val="Standaardalinea-lettertype"/>
    <w:link w:val="Kop2"/>
    <w:uiPriority w:val="9"/>
    <w:rsid w:val="0049319F"/>
    <w:rPr>
      <w:rFonts w:ascii="Times" w:hAnsi="Times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49319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93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31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Teken"/>
    <w:basedOn w:val="Standaardalinea-lettertype"/>
    <w:link w:val="Ballontekst"/>
    <w:uiPriority w:val="99"/>
    <w:semiHidden/>
    <w:rsid w:val="0049319F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759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593"/>
  </w:style>
  <w:style w:type="character" w:customStyle="1" w:styleId="TekstopmerkingChar">
    <w:name w:val="Tekst opmerking Teken"/>
    <w:basedOn w:val="Standaardalinea-lettertype"/>
    <w:link w:val="Tekstopmerking"/>
    <w:uiPriority w:val="99"/>
    <w:semiHidden/>
    <w:rsid w:val="0017759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593"/>
    <w:rPr>
      <w:b/>
      <w:bCs/>
      <w:sz w:val="20"/>
      <w:szCs w:val="20"/>
    </w:rPr>
  </w:style>
  <w:style w:type="character" w:customStyle="1" w:styleId="OnderwerpvanopmerkingChar">
    <w:name w:val="Onderwerp van opmerking Teken"/>
    <w:basedOn w:val="TekstopmerkingChar"/>
    <w:link w:val="Onderwerpvanopmerking"/>
    <w:uiPriority w:val="99"/>
    <w:semiHidden/>
    <w:rsid w:val="0017759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C78E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51A50"/>
  </w:style>
  <w:style w:type="character" w:customStyle="1" w:styleId="VoetnoottekstChar">
    <w:name w:val="Voetnoottekst Teken"/>
    <w:basedOn w:val="Standaardalinea-lettertype"/>
    <w:link w:val="Voetnoottekst"/>
    <w:uiPriority w:val="99"/>
    <w:rsid w:val="00F51A50"/>
  </w:style>
  <w:style w:type="character" w:styleId="Voetnootmarkering">
    <w:name w:val="footnote reference"/>
    <w:basedOn w:val="Standaardalinea-lettertype"/>
    <w:uiPriority w:val="99"/>
    <w:unhideWhenUsed/>
    <w:rsid w:val="00F51A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E251F"/>
    <w:pPr>
      <w:tabs>
        <w:tab w:val="center" w:pos="4536"/>
        <w:tab w:val="right" w:pos="9072"/>
      </w:tabs>
    </w:pPr>
  </w:style>
  <w:style w:type="character" w:customStyle="1" w:styleId="KoptekstChar">
    <w:name w:val="Koptekst Teken"/>
    <w:basedOn w:val="Standaardalinea-lettertype"/>
    <w:link w:val="Koptekst"/>
    <w:uiPriority w:val="99"/>
    <w:rsid w:val="002E251F"/>
  </w:style>
  <w:style w:type="paragraph" w:styleId="Voettekst">
    <w:name w:val="footer"/>
    <w:basedOn w:val="Standaard"/>
    <w:link w:val="VoettekstChar"/>
    <w:uiPriority w:val="99"/>
    <w:unhideWhenUsed/>
    <w:rsid w:val="002E251F"/>
    <w:pPr>
      <w:tabs>
        <w:tab w:val="center" w:pos="4536"/>
        <w:tab w:val="right" w:pos="9072"/>
      </w:tabs>
    </w:pPr>
  </w:style>
  <w:style w:type="character" w:customStyle="1" w:styleId="VoettekstChar">
    <w:name w:val="Voettekst Teken"/>
    <w:basedOn w:val="Standaardalinea-lettertype"/>
    <w:link w:val="Voettekst"/>
    <w:uiPriority w:val="99"/>
    <w:rsid w:val="002E2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320">
          <w:marLeft w:val="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25">
              <w:marLeft w:val="0"/>
              <w:marRight w:val="0"/>
              <w:marTop w:val="0"/>
              <w:marBottom w:val="300"/>
              <w:divBdr>
                <w:top w:val="single" w:sz="6" w:space="15" w:color="EBE6E1"/>
                <w:left w:val="single" w:sz="6" w:space="8" w:color="EBE6E1"/>
                <w:bottom w:val="single" w:sz="6" w:space="8" w:color="EBE6E1"/>
                <w:right w:val="single" w:sz="6" w:space="8" w:color="EBE6E1"/>
              </w:divBdr>
              <w:divsChild>
                <w:div w:id="849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1809">
              <w:marLeft w:val="0"/>
              <w:marRight w:val="0"/>
              <w:marTop w:val="0"/>
              <w:marBottom w:val="300"/>
              <w:divBdr>
                <w:top w:val="single" w:sz="6" w:space="15" w:color="EBE6E1"/>
                <w:left w:val="single" w:sz="6" w:space="8" w:color="EBE6E1"/>
                <w:bottom w:val="single" w:sz="6" w:space="8" w:color="EBE6E1"/>
                <w:right w:val="single" w:sz="6" w:space="8" w:color="EBE6E1"/>
              </w:divBdr>
              <w:divsChild>
                <w:div w:id="1779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227A6-476D-4279-BFF9-07BF074F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Schreuderarbo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Schreuder</dc:creator>
  <cp:lastModifiedBy>Ans van Solkema</cp:lastModifiedBy>
  <cp:revision>12</cp:revision>
  <dcterms:created xsi:type="dcterms:W3CDTF">2018-09-09T17:53:00Z</dcterms:created>
  <dcterms:modified xsi:type="dcterms:W3CDTF">2018-10-02T17:43:00Z</dcterms:modified>
</cp:coreProperties>
</file>